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D3031A" w:rsidRDefault="00D3031A" w:rsidP="00D3031A">
      <w:pPr>
        <w:tabs>
          <w:tab w:val="left" w:pos="-720"/>
        </w:tabs>
        <w:suppressAutoHyphens/>
        <w:ind w:left="2160" w:hanging="2160"/>
        <w:rPr>
          <w:rFonts w:asciiTheme="majorHAnsi" w:hAnsiTheme="majorHAnsi" w:cstheme="majorHAnsi"/>
          <w:bCs/>
          <w:color w:val="5A5A5A"/>
        </w:rPr>
      </w:pPr>
      <w:r w:rsidRPr="00D3031A">
        <w:rPr>
          <w:rFonts w:asciiTheme="majorHAnsi" w:hAnsiTheme="majorHAnsi" w:cstheme="majorHAnsi"/>
          <w:b/>
          <w:bCs/>
          <w:color w:val="5A5A5A"/>
        </w:rPr>
        <w:t>Post:</w:t>
      </w:r>
      <w:r w:rsidRPr="00D3031A">
        <w:rPr>
          <w:rFonts w:asciiTheme="majorHAnsi" w:hAnsiTheme="majorHAnsi" w:cstheme="majorHAnsi"/>
          <w:color w:val="5A5A5A"/>
        </w:rPr>
        <w:tab/>
        <w:t xml:space="preserve"> </w:t>
      </w:r>
      <w:r w:rsidR="00EE2B1E" w:rsidRPr="00EE2B1E">
        <w:rPr>
          <w:rFonts w:asciiTheme="majorHAnsi" w:hAnsiTheme="majorHAnsi" w:cstheme="majorHAnsi"/>
          <w:color w:val="5A5A5A"/>
        </w:rPr>
        <w:t xml:space="preserve">Junior Sous Chef, </w:t>
      </w:r>
      <w:proofErr w:type="gramStart"/>
      <w:r w:rsidR="00EE2B1E" w:rsidRPr="00EE2B1E">
        <w:rPr>
          <w:rFonts w:asciiTheme="majorHAnsi" w:hAnsiTheme="majorHAnsi" w:cstheme="majorHAnsi"/>
          <w:color w:val="5A5A5A"/>
        </w:rPr>
        <w:t>The</w:t>
      </w:r>
      <w:proofErr w:type="gramEnd"/>
      <w:r w:rsidR="00EE2B1E" w:rsidRPr="00EE2B1E">
        <w:rPr>
          <w:rFonts w:asciiTheme="majorHAnsi" w:hAnsiTheme="majorHAnsi" w:cstheme="majorHAnsi"/>
          <w:color w:val="5A5A5A"/>
        </w:rPr>
        <w:t xml:space="preserve"> Yarrow Hotel</w:t>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b/>
          <w:bCs/>
          <w:color w:val="5A5A5A"/>
        </w:rPr>
        <w:t>Responsible To:</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r w:rsidR="00EE2B1E" w:rsidRPr="00EE2B1E">
        <w:rPr>
          <w:rFonts w:asciiTheme="majorHAnsi" w:hAnsiTheme="majorHAnsi" w:cstheme="majorHAnsi"/>
          <w:b/>
          <w:caps/>
          <w:color w:val="5A5A5A"/>
        </w:rPr>
        <w:t>The Yarrow Hotel Head Chef</w:t>
      </w:r>
    </w:p>
    <w:p w:rsidR="00D3031A" w:rsidRPr="00D3031A" w:rsidRDefault="00D3031A" w:rsidP="00D3031A">
      <w:pPr>
        <w:tabs>
          <w:tab w:val="left" w:pos="-720"/>
        </w:tabs>
        <w:suppressAutoHyphens/>
        <w:rPr>
          <w:rFonts w:asciiTheme="majorHAnsi" w:hAnsiTheme="majorHAnsi" w:cstheme="majorHAnsi"/>
          <w:color w:val="5A5A5A"/>
        </w:rPr>
      </w:pPr>
    </w:p>
    <w:p w:rsidR="00096DC4" w:rsidRDefault="00D3031A" w:rsidP="00D3031A">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EE2B1E" w:rsidRPr="00EE2B1E">
        <w:rPr>
          <w:rFonts w:asciiTheme="majorHAnsi" w:hAnsiTheme="majorHAnsi" w:cstheme="majorHAnsi"/>
          <w:color w:val="5A5A5A"/>
        </w:rPr>
        <w:t>Food service, cleanliness and quality within the Yarrow Hotel.</w:t>
      </w:r>
    </w:p>
    <w:p w:rsidR="00ED67C4" w:rsidRDefault="00ED67C4" w:rsidP="00ED67C4">
      <w:pPr>
        <w:rPr>
          <w:rFonts w:asciiTheme="majorHAnsi" w:hAnsiTheme="majorHAnsi" w:cstheme="majorHAnsi"/>
          <w:color w:val="5A5A5A"/>
        </w:rPr>
      </w:pPr>
    </w:p>
    <w:p w:rsidR="00ED67C4" w:rsidRDefault="00ED67C4" w:rsidP="00ED67C4">
      <w:pPr>
        <w:rPr>
          <w:rFonts w:ascii="Trebuchet MS" w:hAnsi="Trebuchet MS"/>
          <w:sz w:val="22"/>
          <w:szCs w:val="22"/>
        </w:rPr>
      </w:pPr>
      <w:r>
        <w:rPr>
          <w:rFonts w:ascii="Trebuchet MS" w:hAnsi="Trebuchet MS"/>
          <w:sz w:val="22"/>
          <w:szCs w:val="22"/>
        </w:rPr>
        <w:t xml:space="preserve">Our ambition is to become the world's best-managed hospitality company, delivering the best guest-centred experience in the industry.  Our Radical Hosting service and clear training ethos underpins everything we do and gives us a unique position in the industry.  We aim to lead not only in guest satisfaction, but also in employee engagement and believe in a ‘never worry alone’ culture and three simple words that define the way we work, passion, integrity &amp; honour.   </w:t>
      </w:r>
    </w:p>
    <w:p w:rsidR="00ED67C4" w:rsidRDefault="00ED67C4" w:rsidP="00ED67C4">
      <w:pPr>
        <w:rPr>
          <w:rFonts w:asciiTheme="majorHAnsi" w:hAnsiTheme="majorHAnsi" w:cstheme="majorHAnsi"/>
          <w:color w:val="5A5A5A"/>
        </w:rPr>
      </w:pPr>
    </w:p>
    <w:tbl>
      <w:tblPr>
        <w:tblStyle w:val="TableGrid"/>
        <w:tblW w:w="9901" w:type="dxa"/>
        <w:tblInd w:w="36" w:type="dxa"/>
        <w:tblCellMar>
          <w:left w:w="154" w:type="dxa"/>
          <w:right w:w="101" w:type="dxa"/>
        </w:tblCellMar>
        <w:tblLook w:val="04A0" w:firstRow="1" w:lastRow="0" w:firstColumn="1" w:lastColumn="0" w:noHBand="0" w:noVBand="1"/>
      </w:tblPr>
      <w:tblGrid>
        <w:gridCol w:w="9901"/>
      </w:tblGrid>
      <w:tr w:rsidR="00ED67C4" w:rsidRPr="00561F23" w:rsidTr="00592C46">
        <w:trPr>
          <w:trHeight w:val="1967"/>
        </w:trPr>
        <w:tc>
          <w:tcPr>
            <w:tcW w:w="9901" w:type="dxa"/>
            <w:tcBorders>
              <w:top w:val="single" w:sz="4" w:space="0" w:color="00B5AF" w:themeColor="text1"/>
              <w:left w:val="single" w:sz="4" w:space="0" w:color="00B5AF"/>
              <w:bottom w:val="single" w:sz="4" w:space="0" w:color="00B5AF"/>
              <w:right w:val="single" w:sz="4" w:space="0" w:color="00B5AF" w:themeColor="text1"/>
            </w:tcBorders>
            <w:vAlign w:val="bottom"/>
          </w:tcPr>
          <w:p w:rsidR="00ED67C4" w:rsidRDefault="00ED67C4" w:rsidP="00592C46">
            <w:pPr>
              <w:spacing w:line="252" w:lineRule="auto"/>
              <w:jc w:val="both"/>
              <w:rPr>
                <w:rFonts w:ascii="Trebuchet MS" w:hAnsi="Trebuchet MS" w:cs="Times New Roman"/>
                <w:bCs/>
                <w:iCs/>
                <w:sz w:val="20"/>
                <w:szCs w:val="22"/>
              </w:rPr>
            </w:pPr>
            <w:r>
              <w:rPr>
                <w:rFonts w:ascii="Trebuchet MS" w:hAnsi="Trebuchet MS"/>
                <w:bCs/>
                <w:iCs/>
                <w:sz w:val="22"/>
              </w:rPr>
              <w:t>Each team member is expected to act as an Ambassador for The Yarrow delivering individualised and personalised services for business and leisure travellers. Your task is to provide a personal, confident, conversational, direct and affirming service to make guests feel refreshed and recharged and want to return. You will have complete knowledge of your hotel and local area to ensure that our guests get the most out of their stay.</w:t>
            </w:r>
            <w:r>
              <w:rPr>
                <w:rFonts w:ascii="Trebuchet MS" w:hAnsi="Trebuchet MS"/>
                <w:bCs/>
                <w:iCs/>
                <w:color w:val="0000FF"/>
                <w:sz w:val="22"/>
              </w:rPr>
              <w:t xml:space="preserve"> </w:t>
            </w:r>
          </w:p>
          <w:p w:rsidR="00ED67C4" w:rsidRPr="00561F23" w:rsidRDefault="00ED67C4" w:rsidP="00592C46">
            <w:pPr>
              <w:spacing w:line="259" w:lineRule="auto"/>
              <w:rPr>
                <w:rFonts w:ascii="Trebuchet MS" w:hAnsi="Trebuchet MS"/>
                <w:sz w:val="22"/>
                <w:szCs w:val="22"/>
              </w:rPr>
            </w:pPr>
            <w:r w:rsidRPr="00561F23">
              <w:rPr>
                <w:rFonts w:ascii="Trebuchet MS" w:eastAsia="Times New Roman" w:hAnsi="Trebuchet MS" w:cs="Times New Roman"/>
                <w:sz w:val="22"/>
                <w:szCs w:val="22"/>
              </w:rPr>
              <w:t xml:space="preserve"> </w:t>
            </w:r>
          </w:p>
        </w:tc>
      </w:tr>
    </w:tbl>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D3031A" w:rsidRPr="00D4758E" w:rsidRDefault="00D3031A" w:rsidP="00D3031A">
      <w:pPr>
        <w:jc w:val="both"/>
        <w:rPr>
          <w:rFonts w:ascii="Arial" w:hAnsi="Arial"/>
        </w:rPr>
      </w:pP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 xml:space="preserve">To ensure that all activities are aligned to deliver the Yarrow Guest Journey </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To support the Head Chef and Sous Chef in achieving highest quality standards and exceed business targets.</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 xml:space="preserve">To oversee the running of the Yarrow hotel kitchen, in the absence of the Head Chef and Sous Chef, ensuring that the correct procedures are in place and standards are being adhered to. </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lastRenderedPageBreak/>
        <w:t xml:space="preserve">To contribute to meeting or exceeding food gross profits as set out in the budgets. Minimise and record wastage. </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To ensure the kitchen is fully prepared for restaurant, bar, &amp; event service.</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To ensure all food service employees are aware of new dishes for service; this is to be achieved through dish tasting and menu explanations. Working closely with the Food and Beverage Manager.</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To be responsible for ensuring all storage areas and fridges are secured after evening service. Carry out or delegate a daily end of shift assessment ensuring all sections have completed their duties.</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To maintain standards of personal hygiene and hygiene at work as per the Health &amp; Safety at Work Act, Food Safety Act and Food Hygiene (General) regulations. Adhere to the Colleges guidelines for recruitment and on-going training.</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 xml:space="preserve">To ensure all HACCP logs are completed and filed. </w:t>
      </w:r>
      <w:proofErr w:type="gramStart"/>
      <w:r w:rsidRPr="00EE2B1E">
        <w:rPr>
          <w:rFonts w:ascii="Trebuchet MS" w:hAnsi="Trebuchet MS"/>
          <w:color w:val="5A5A5A"/>
        </w:rPr>
        <w:t>i.e</w:t>
      </w:r>
      <w:proofErr w:type="gramEnd"/>
      <w:r w:rsidRPr="00EE2B1E">
        <w:rPr>
          <w:rFonts w:ascii="Trebuchet MS" w:hAnsi="Trebuchet MS"/>
          <w:color w:val="5A5A5A"/>
        </w:rPr>
        <w:t>. food storage temperature control, retained foods, final cooking temperatures, cleaning schedules etc.</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To comply with the Yarrow Hotels policies and guidelines in respect to health &amp; safety to carry out risk assessments where required.</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To carry out any other duties commensurate with grade as may be reasonably requested by management.</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To liaise with College Consultant on allocation of students on rotas to ensure their continued development in their chosen field.</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 xml:space="preserve">To recognise excellence based on hotel star ratings guidelines, through the hotel quality standards handbook. </w:t>
      </w:r>
    </w:p>
    <w:p w:rsidR="00EE2B1E"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 xml:space="preserve">To coach and develop students and professionals. </w:t>
      </w:r>
    </w:p>
    <w:p w:rsidR="00D3031A" w:rsidRPr="00EE2B1E" w:rsidRDefault="00EE2B1E" w:rsidP="00EE2B1E">
      <w:pPr>
        <w:numPr>
          <w:ilvl w:val="0"/>
          <w:numId w:val="3"/>
        </w:numPr>
        <w:spacing w:after="240" w:line="240" w:lineRule="auto"/>
        <w:rPr>
          <w:rFonts w:ascii="Trebuchet MS" w:hAnsi="Trebuchet MS"/>
          <w:color w:val="5A5A5A"/>
        </w:rPr>
      </w:pPr>
      <w:r w:rsidRPr="00EE2B1E">
        <w:rPr>
          <w:rFonts w:ascii="Trebuchet MS" w:hAnsi="Trebuchet MS"/>
          <w:color w:val="5A5A5A"/>
        </w:rPr>
        <w:t>To support the College in ensuring the safeguarding of students within the Hotel</w:t>
      </w:r>
    </w:p>
    <w:p w:rsidR="00D3031A" w:rsidRPr="009D2E95" w:rsidRDefault="00D3031A" w:rsidP="00D3031A"/>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lastRenderedPageBreak/>
        <w:t>To participate in the Staff Appraisal Scheme and to undertake training based on individual and service needs.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 xml:space="preserve">To take a lead in creating or to promote a positive, inclusive ethos that challenges discrimination and promotes equality and diversity.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comply with College policies and guidelines in respect to health &amp; safety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demonstrate positive personal and professional behaviour as specified College Code of Conduct.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continual CPD to support the College culture of continuous improvement.</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partake in Performance Standards scheme and quality assurance systems.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meet minimum relevant occupational standards.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keep up to date with the skills required to fulfil the role.</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D3031A">
      <w:pPr>
        <w:pStyle w:val="ListParagraph"/>
        <w:numPr>
          <w:ilvl w:val="0"/>
          <w:numId w:val="3"/>
        </w:numPr>
        <w:spacing w:before="120" w:line="240" w:lineRule="auto"/>
        <w:jc w:val="both"/>
        <w:rPr>
          <w:rFonts w:ascii="Trebuchet MS" w:hAnsi="Trebuchet MS"/>
          <w:color w:val="5A5A5A"/>
          <w:sz w:val="22"/>
          <w:szCs w:val="22"/>
          <w:lang w:val="en-US"/>
        </w:rPr>
      </w:pPr>
      <w:r w:rsidRPr="00D3031A">
        <w:rPr>
          <w:rFonts w:ascii="Trebuchet MS" w:hAnsi="Trebuchet MS"/>
          <w:bCs/>
          <w:color w:val="5A5A5A"/>
          <w:lang w:val="en-US"/>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3126E2">
            <w:pPr>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sidRPr="00A418D1">
              <w:rPr>
                <w:rFonts w:ascii="Trebuchet MS" w:hAnsi="Trebuchet MS"/>
              </w:rPr>
              <w:t>1.</w:t>
            </w:r>
          </w:p>
        </w:tc>
        <w:tc>
          <w:tcPr>
            <w:tcW w:w="7369" w:type="dxa"/>
            <w:shd w:val="clear" w:color="auto" w:fill="auto"/>
            <w:vAlign w:val="center"/>
          </w:tcPr>
          <w:p w:rsidR="00EE2B1E" w:rsidRPr="00B22037" w:rsidRDefault="00EE2B1E" w:rsidP="00EE2B1E">
            <w:pPr>
              <w:rPr>
                <w:rFonts w:ascii="Arial" w:hAnsi="Arial"/>
              </w:rPr>
            </w:pPr>
            <w:r w:rsidRPr="00EE2B1E">
              <w:rPr>
                <w:rFonts w:ascii="Arial" w:hAnsi="Arial"/>
              </w:rPr>
              <w:t>Highly guest- focused with a passion for great service and a drive for guest satisfaction</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sidRPr="00A418D1">
              <w:rPr>
                <w:rFonts w:ascii="Trebuchet MS" w:hAnsi="Trebuchet MS"/>
              </w:rPr>
              <w:t>2.</w:t>
            </w:r>
          </w:p>
        </w:tc>
        <w:tc>
          <w:tcPr>
            <w:tcW w:w="7369" w:type="dxa"/>
            <w:shd w:val="clear" w:color="auto" w:fill="auto"/>
            <w:vAlign w:val="center"/>
          </w:tcPr>
          <w:p w:rsidR="00EE2B1E" w:rsidRPr="00B22037" w:rsidRDefault="00EE2B1E" w:rsidP="00EE2B1E">
            <w:pPr>
              <w:rPr>
                <w:rFonts w:ascii="Arial" w:hAnsi="Arial"/>
              </w:rPr>
            </w:pPr>
            <w:r w:rsidRPr="00EE2B1E">
              <w:rPr>
                <w:rFonts w:ascii="Arial" w:hAnsi="Arial"/>
              </w:rPr>
              <w:t>Ability to act on own initiative</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sidRPr="00A418D1">
              <w:rPr>
                <w:rFonts w:ascii="Trebuchet MS" w:hAnsi="Trebuchet MS"/>
              </w:rPr>
              <w:t>3.</w:t>
            </w:r>
          </w:p>
        </w:tc>
        <w:tc>
          <w:tcPr>
            <w:tcW w:w="7369" w:type="dxa"/>
            <w:shd w:val="clear" w:color="auto" w:fill="auto"/>
            <w:vAlign w:val="center"/>
          </w:tcPr>
          <w:p w:rsidR="00EE2B1E" w:rsidRPr="00B22037" w:rsidRDefault="00EE2B1E" w:rsidP="00EE2B1E">
            <w:pPr>
              <w:rPr>
                <w:rFonts w:ascii="Arial" w:hAnsi="Arial"/>
              </w:rPr>
            </w:pPr>
            <w:r w:rsidRPr="00EE2B1E">
              <w:rPr>
                <w:rFonts w:ascii="Arial" w:hAnsi="Arial"/>
              </w:rPr>
              <w:t>Good organisational skills in order to provide an effective and efficient service</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sidRPr="00A418D1">
              <w:rPr>
                <w:rFonts w:ascii="Trebuchet MS" w:hAnsi="Trebuchet MS"/>
              </w:rPr>
              <w:t>4.</w:t>
            </w:r>
          </w:p>
        </w:tc>
        <w:tc>
          <w:tcPr>
            <w:tcW w:w="7369" w:type="dxa"/>
            <w:shd w:val="clear" w:color="auto" w:fill="auto"/>
            <w:vAlign w:val="center"/>
          </w:tcPr>
          <w:p w:rsidR="00EE2B1E" w:rsidRPr="00853167" w:rsidRDefault="00EE2B1E" w:rsidP="00EE2B1E">
            <w:pPr>
              <w:rPr>
                <w:rFonts w:ascii="Arial" w:hAnsi="Arial"/>
              </w:rPr>
            </w:pPr>
            <w:r w:rsidRPr="00EE2B1E">
              <w:rPr>
                <w:rFonts w:ascii="Arial" w:hAnsi="Arial"/>
              </w:rPr>
              <w:t>A flexible approach to work</w:t>
            </w:r>
            <w:bookmarkStart w:id="0" w:name="_GoBack"/>
            <w:bookmarkEnd w:id="0"/>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r w:rsidR="005A0149" w:rsidRPr="00A418D1" w:rsidTr="003126E2">
        <w:trPr>
          <w:trHeight w:val="455"/>
        </w:trPr>
        <w:tc>
          <w:tcPr>
            <w:tcW w:w="614" w:type="dxa"/>
            <w:vAlign w:val="center"/>
          </w:tcPr>
          <w:p w:rsidR="005A0149" w:rsidRPr="00A418D1" w:rsidRDefault="00EE2B1E" w:rsidP="00EE2B1E">
            <w:pPr>
              <w:rPr>
                <w:rFonts w:ascii="Trebuchet MS" w:hAnsi="Trebuchet MS"/>
              </w:rPr>
            </w:pPr>
            <w:r>
              <w:rPr>
                <w:rFonts w:ascii="Trebuchet MS" w:hAnsi="Trebuchet MS"/>
              </w:rPr>
              <w:lastRenderedPageBreak/>
              <w:t>5</w:t>
            </w:r>
            <w:r w:rsidR="005A0149">
              <w:rPr>
                <w:rFonts w:ascii="Trebuchet MS" w:hAnsi="Trebuchet MS"/>
              </w:rPr>
              <w:t>.</w:t>
            </w:r>
          </w:p>
        </w:tc>
        <w:tc>
          <w:tcPr>
            <w:tcW w:w="7369" w:type="dxa"/>
            <w:shd w:val="clear" w:color="auto" w:fill="auto"/>
            <w:vAlign w:val="center"/>
          </w:tcPr>
          <w:p w:rsidR="005A0149" w:rsidRPr="00853167" w:rsidRDefault="005A0149" w:rsidP="005A0149">
            <w:pPr>
              <w:rPr>
                <w:rFonts w:ascii="Arial" w:hAnsi="Arial"/>
              </w:rPr>
            </w:pPr>
            <w:r w:rsidRPr="00597450">
              <w:rPr>
                <w:rFonts w:ascii="Arial" w:hAnsi="Arial" w:cs="Arial"/>
                <w:color w:val="696969" w:themeColor="accent4" w:themeShade="80"/>
                <w:sz w:val="22"/>
                <w:szCs w:val="22"/>
              </w:rPr>
              <w:t>Actively contribute to the College’s Safeguarding practice, procedures, culture and ethos</w:t>
            </w:r>
          </w:p>
        </w:tc>
        <w:tc>
          <w:tcPr>
            <w:tcW w:w="614" w:type="dxa"/>
            <w:vAlign w:val="center"/>
          </w:tcPr>
          <w:p w:rsidR="005A0149" w:rsidRDefault="005A0149" w:rsidP="005A0149">
            <w:pPr>
              <w:jc w:val="center"/>
            </w:pPr>
            <w:r w:rsidRPr="0023209C">
              <w:rPr>
                <w:rFonts w:ascii="Segoe UI Symbol" w:hAnsi="Segoe UI Symbol" w:cs="Segoe UI Symbol"/>
                <w:color w:val="333333"/>
                <w:lang w:val="en"/>
              </w:rPr>
              <w:t>✓</w:t>
            </w:r>
          </w:p>
        </w:tc>
        <w:tc>
          <w:tcPr>
            <w:tcW w:w="614" w:type="dxa"/>
            <w:vAlign w:val="center"/>
          </w:tcPr>
          <w:p w:rsidR="005A0149" w:rsidRDefault="005A0149" w:rsidP="005A0149">
            <w:pPr>
              <w:jc w:val="center"/>
            </w:pPr>
            <w:r w:rsidRPr="00DD3AE2">
              <w:rPr>
                <w:rFonts w:ascii="Segoe UI Symbol" w:hAnsi="Segoe UI Symbol" w:cs="Segoe UI Symbol"/>
                <w:color w:val="333333"/>
                <w:lang w:val="en"/>
              </w:rPr>
              <w:t>✓</w:t>
            </w:r>
          </w:p>
        </w:tc>
        <w:tc>
          <w:tcPr>
            <w:tcW w:w="614" w:type="dxa"/>
            <w:vAlign w:val="center"/>
          </w:tcPr>
          <w:p w:rsidR="005A0149" w:rsidRDefault="005A0149" w:rsidP="005A0149">
            <w:pPr>
              <w:jc w:val="center"/>
            </w:pPr>
            <w:r>
              <w:t>6</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p>
        </w:tc>
        <w:tc>
          <w:tcPr>
            <w:tcW w:w="7369" w:type="dxa"/>
            <w:shd w:val="clear" w:color="auto" w:fill="auto"/>
            <w:vAlign w:val="center"/>
          </w:tcPr>
          <w:p w:rsidR="00D3031A" w:rsidRPr="00B22037" w:rsidRDefault="00D3031A" w:rsidP="003126E2">
            <w:pPr>
              <w:rPr>
                <w:rFonts w:ascii="Arial" w:hAnsi="Arial"/>
              </w:rPr>
            </w:pPr>
          </w:p>
        </w:tc>
        <w:tc>
          <w:tcPr>
            <w:tcW w:w="614" w:type="dxa"/>
            <w:vAlign w:val="center"/>
          </w:tcPr>
          <w:p w:rsidR="00D3031A" w:rsidRDefault="00D3031A" w:rsidP="003126E2">
            <w:pPr>
              <w:jc w:val="center"/>
            </w:pPr>
          </w:p>
        </w:tc>
        <w:tc>
          <w:tcPr>
            <w:tcW w:w="614" w:type="dxa"/>
            <w:vAlign w:val="center"/>
          </w:tcPr>
          <w:p w:rsidR="00D3031A" w:rsidRDefault="00D3031A" w:rsidP="003126E2">
            <w:pPr>
              <w:jc w:val="center"/>
            </w:pPr>
          </w:p>
        </w:tc>
        <w:tc>
          <w:tcPr>
            <w:tcW w:w="614" w:type="dxa"/>
            <w:vAlign w:val="center"/>
          </w:tcPr>
          <w:p w:rsidR="00D3031A" w:rsidRDefault="00D3031A" w:rsidP="003126E2">
            <w:pPr>
              <w:jc w:val="center"/>
            </w:pP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Experience</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EE2B1E" w:rsidRPr="00B22037" w:rsidRDefault="00EE2B1E" w:rsidP="00EE2B1E">
            <w:pPr>
              <w:rPr>
                <w:rFonts w:ascii="Arial" w:hAnsi="Arial"/>
              </w:rPr>
            </w:pPr>
            <w:r w:rsidRPr="00EE2B1E">
              <w:rPr>
                <w:rFonts w:ascii="Arial" w:hAnsi="Arial"/>
              </w:rPr>
              <w:t>Relevant practical industrial experience</w:t>
            </w:r>
          </w:p>
        </w:tc>
        <w:tc>
          <w:tcPr>
            <w:tcW w:w="614" w:type="dxa"/>
            <w:vAlign w:val="center"/>
          </w:tcPr>
          <w:p w:rsidR="00EE2B1E" w:rsidRDefault="00EE2B1E" w:rsidP="00EE2B1E">
            <w:pPr>
              <w:jc w:val="center"/>
            </w:pPr>
            <w:r>
              <w:rPr>
                <w:rFonts w:ascii="Segoe UI Symbol" w:hAnsi="Segoe UI Symbol" w:cs="Segoe UI Symbol"/>
                <w:color w:val="333333"/>
                <w:lang w:val="en"/>
              </w:rPr>
              <w:t>✓</w:t>
            </w:r>
          </w:p>
        </w:tc>
        <w:tc>
          <w:tcPr>
            <w:tcW w:w="614" w:type="dxa"/>
            <w:vAlign w:val="center"/>
          </w:tcPr>
          <w:p w:rsidR="00EE2B1E" w:rsidRDefault="00EE2B1E" w:rsidP="00EE2B1E">
            <w:pPr>
              <w:jc w:val="cente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EE2B1E" w:rsidRPr="00853167" w:rsidRDefault="00EE2B1E" w:rsidP="00EE2B1E">
            <w:pPr>
              <w:rPr>
                <w:rFonts w:ascii="Arial" w:hAnsi="Arial"/>
              </w:rPr>
            </w:pPr>
            <w:r w:rsidRPr="00EE2B1E">
              <w:rPr>
                <w:rFonts w:ascii="Arial" w:hAnsi="Arial"/>
              </w:rPr>
              <w:t>Demonstrate commercial awareness within the context of their role</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Pr>
                <w:rFonts w:ascii="Trebuchet MS" w:hAnsi="Trebuchet MS"/>
              </w:rPr>
              <w:t>3</w:t>
            </w:r>
            <w:r w:rsidRPr="00A418D1">
              <w:rPr>
                <w:rFonts w:ascii="Trebuchet MS" w:hAnsi="Trebuchet MS"/>
              </w:rPr>
              <w:t>.</w:t>
            </w:r>
          </w:p>
        </w:tc>
        <w:tc>
          <w:tcPr>
            <w:tcW w:w="7369" w:type="dxa"/>
            <w:shd w:val="clear" w:color="auto" w:fill="auto"/>
            <w:vAlign w:val="center"/>
          </w:tcPr>
          <w:p w:rsidR="00EE2B1E" w:rsidRPr="00853167" w:rsidRDefault="00EE2B1E" w:rsidP="00EE2B1E">
            <w:pPr>
              <w:rPr>
                <w:rFonts w:ascii="Arial" w:hAnsi="Arial"/>
              </w:rPr>
            </w:pPr>
            <w:r w:rsidRPr="00EE2B1E">
              <w:rPr>
                <w:rFonts w:ascii="Arial" w:hAnsi="Arial"/>
              </w:rPr>
              <w:t>Experience of leading a team</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Pr>
                <w:rFonts w:ascii="Trebuchet MS" w:hAnsi="Trebuchet MS"/>
              </w:rPr>
              <w:t>4</w:t>
            </w:r>
            <w:r w:rsidRPr="00A418D1">
              <w:rPr>
                <w:rFonts w:ascii="Trebuchet MS" w:hAnsi="Trebuchet MS"/>
              </w:rPr>
              <w:t>.</w:t>
            </w:r>
          </w:p>
        </w:tc>
        <w:tc>
          <w:tcPr>
            <w:tcW w:w="7369" w:type="dxa"/>
            <w:shd w:val="clear" w:color="auto" w:fill="auto"/>
            <w:vAlign w:val="center"/>
          </w:tcPr>
          <w:p w:rsidR="00EE2B1E" w:rsidRPr="00B22037" w:rsidRDefault="00EE2B1E" w:rsidP="00EE2B1E">
            <w:pPr>
              <w:rPr>
                <w:rFonts w:ascii="Arial" w:hAnsi="Arial"/>
              </w:rPr>
            </w:pPr>
            <w:r w:rsidRPr="00EE2B1E">
              <w:rPr>
                <w:rFonts w:ascii="Arial" w:hAnsi="Arial"/>
              </w:rPr>
              <w:t xml:space="preserve">Industry awareness </w:t>
            </w:r>
            <w:proofErr w:type="spellStart"/>
            <w:r w:rsidRPr="00EE2B1E">
              <w:rPr>
                <w:rFonts w:ascii="Arial" w:hAnsi="Arial"/>
              </w:rPr>
              <w:t>eg</w:t>
            </w:r>
            <w:proofErr w:type="spellEnd"/>
            <w:r w:rsidRPr="00EE2B1E">
              <w:rPr>
                <w:rFonts w:ascii="Arial" w:hAnsi="Arial"/>
              </w:rPr>
              <w:t xml:space="preserve"> relevant compliance within the industry / legal standards </w:t>
            </w:r>
            <w:proofErr w:type="spellStart"/>
            <w:r w:rsidRPr="00EE2B1E">
              <w:rPr>
                <w:rFonts w:ascii="Arial" w:hAnsi="Arial"/>
              </w:rPr>
              <w:t>etc</w:t>
            </w:r>
            <w:proofErr w:type="spellEnd"/>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Pr>
                <w:rFonts w:ascii="Trebuchet MS" w:hAnsi="Trebuchet MS"/>
              </w:rPr>
              <w:t>5</w:t>
            </w:r>
            <w:r w:rsidRPr="00A418D1">
              <w:rPr>
                <w:rFonts w:ascii="Trebuchet MS" w:hAnsi="Trebuchet MS"/>
              </w:rPr>
              <w:t>.</w:t>
            </w:r>
          </w:p>
        </w:tc>
        <w:tc>
          <w:tcPr>
            <w:tcW w:w="7369" w:type="dxa"/>
            <w:shd w:val="clear" w:color="auto" w:fill="auto"/>
            <w:vAlign w:val="center"/>
          </w:tcPr>
          <w:p w:rsidR="00EE2B1E" w:rsidRPr="00853167" w:rsidRDefault="00EE2B1E" w:rsidP="00EE2B1E">
            <w:pPr>
              <w:rPr>
                <w:rFonts w:ascii="Arial" w:hAnsi="Arial"/>
              </w:rPr>
            </w:pPr>
            <w:r w:rsidRPr="00EE2B1E">
              <w:rPr>
                <w:rFonts w:ascii="Arial" w:hAnsi="Arial"/>
              </w:rPr>
              <w:t xml:space="preserve">Financial Acumen. Demonstrated through understanding GP / margins </w:t>
            </w:r>
            <w:proofErr w:type="spellStart"/>
            <w:r w:rsidRPr="00EE2B1E">
              <w:rPr>
                <w:rFonts w:ascii="Arial" w:hAnsi="Arial"/>
              </w:rPr>
              <w:t>etc</w:t>
            </w:r>
            <w:proofErr w:type="spellEnd"/>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r w:rsidR="00EE2B1E" w:rsidRPr="00A418D1" w:rsidTr="003126E2">
        <w:trPr>
          <w:trHeight w:val="340"/>
        </w:trPr>
        <w:tc>
          <w:tcPr>
            <w:tcW w:w="9825" w:type="dxa"/>
            <w:gridSpan w:val="5"/>
            <w:shd w:val="clear" w:color="auto" w:fill="009A94" w:themeFill="background1" w:themeFillShade="D9"/>
            <w:vAlign w:val="center"/>
          </w:tcPr>
          <w:p w:rsidR="00EE2B1E" w:rsidRDefault="00EE2B1E" w:rsidP="00EE2B1E">
            <w:pPr>
              <w:jc w:val="center"/>
            </w:pPr>
            <w:r>
              <w:rPr>
                <w:rFonts w:ascii="Trebuchet MS" w:hAnsi="Trebuchet MS"/>
                <w:color w:val="000000"/>
              </w:rPr>
              <w:t>Education</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EE2B1E" w:rsidRPr="000E2BDF" w:rsidRDefault="00EE2B1E" w:rsidP="00EE2B1E">
            <w:pPr>
              <w:rPr>
                <w:rFonts w:ascii="Arial" w:hAnsi="Arial"/>
              </w:rPr>
            </w:pPr>
            <w:r w:rsidRPr="0095132F">
              <w:rPr>
                <w:rFonts w:ascii="Arial" w:hAnsi="Arial"/>
              </w:rPr>
              <w:t>Maths Level 2 (e.g. equivalent to GCSE grade C or above)</w:t>
            </w:r>
          </w:p>
        </w:tc>
        <w:tc>
          <w:tcPr>
            <w:tcW w:w="614" w:type="dxa"/>
            <w:vAlign w:val="center"/>
          </w:tcPr>
          <w:p w:rsidR="00EE2B1E" w:rsidRDefault="00EE2B1E" w:rsidP="00EE2B1E">
            <w:pPr>
              <w:jc w:val="center"/>
            </w:pPr>
            <w:r>
              <w:rPr>
                <w:rFonts w:ascii="Segoe UI Symbol" w:hAnsi="Segoe UI Symbol" w:cs="Segoe UI Symbol"/>
                <w:color w:val="333333"/>
                <w:lang w:val="en"/>
              </w:rPr>
              <w:t>✓</w:t>
            </w:r>
          </w:p>
        </w:tc>
        <w:tc>
          <w:tcPr>
            <w:tcW w:w="614" w:type="dxa"/>
            <w:vAlign w:val="center"/>
          </w:tcPr>
          <w:p w:rsidR="00EE2B1E" w:rsidRDefault="00EE2B1E" w:rsidP="00EE2B1E">
            <w:pPr>
              <w:jc w:val="center"/>
            </w:pPr>
          </w:p>
        </w:tc>
        <w:tc>
          <w:tcPr>
            <w:tcW w:w="614" w:type="dxa"/>
            <w:vAlign w:val="center"/>
          </w:tcPr>
          <w:p w:rsidR="00EE2B1E" w:rsidRDefault="00EE2B1E" w:rsidP="00EE2B1E">
            <w:pPr>
              <w:jc w:val="center"/>
            </w:pPr>
            <w:r>
              <w:t>4</w:t>
            </w:r>
          </w:p>
        </w:tc>
      </w:tr>
      <w:tr w:rsidR="00EE2B1E" w:rsidRPr="00A418D1" w:rsidTr="003126E2">
        <w:trPr>
          <w:trHeight w:val="455"/>
        </w:trPr>
        <w:tc>
          <w:tcPr>
            <w:tcW w:w="614" w:type="dxa"/>
            <w:vAlign w:val="center"/>
          </w:tcPr>
          <w:p w:rsidR="00EE2B1E" w:rsidRPr="00A418D1" w:rsidRDefault="00EE2B1E" w:rsidP="00EE2B1E">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EE2B1E" w:rsidRPr="0095132F" w:rsidRDefault="00EE2B1E" w:rsidP="00EE2B1E">
            <w:pPr>
              <w:rPr>
                <w:rFonts w:ascii="Arial" w:hAnsi="Arial"/>
              </w:rPr>
            </w:pPr>
            <w:r w:rsidRPr="0095132F">
              <w:rPr>
                <w:rFonts w:ascii="Arial" w:hAnsi="Arial"/>
              </w:rPr>
              <w:t>English Level 2 (e.g. equivalent to GCSE grade C or above)</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p>
        </w:tc>
        <w:tc>
          <w:tcPr>
            <w:tcW w:w="614" w:type="dxa"/>
            <w:vAlign w:val="center"/>
          </w:tcPr>
          <w:p w:rsidR="00EE2B1E" w:rsidRDefault="00EE2B1E" w:rsidP="00EE2B1E">
            <w:pPr>
              <w:jc w:val="center"/>
            </w:pPr>
            <w:r>
              <w:t>4</w:t>
            </w:r>
          </w:p>
        </w:tc>
      </w:tr>
      <w:tr w:rsidR="00EE2B1E" w:rsidRPr="00A418D1" w:rsidTr="003126E2">
        <w:trPr>
          <w:trHeight w:val="455"/>
        </w:trPr>
        <w:tc>
          <w:tcPr>
            <w:tcW w:w="614" w:type="dxa"/>
            <w:vAlign w:val="center"/>
          </w:tcPr>
          <w:p w:rsidR="00EE2B1E" w:rsidRDefault="00EE2B1E" w:rsidP="00EE2B1E">
            <w:pPr>
              <w:rPr>
                <w:rFonts w:ascii="Trebuchet MS" w:hAnsi="Trebuchet MS"/>
              </w:rPr>
            </w:pPr>
            <w:r>
              <w:rPr>
                <w:rFonts w:ascii="Trebuchet MS" w:hAnsi="Trebuchet MS"/>
              </w:rPr>
              <w:t>3.</w:t>
            </w:r>
          </w:p>
        </w:tc>
        <w:tc>
          <w:tcPr>
            <w:tcW w:w="7369" w:type="dxa"/>
            <w:shd w:val="clear" w:color="auto" w:fill="auto"/>
            <w:vAlign w:val="center"/>
          </w:tcPr>
          <w:p w:rsidR="00EE2B1E" w:rsidRPr="00B22037" w:rsidRDefault="00EE2B1E" w:rsidP="00EE2B1E">
            <w:pPr>
              <w:rPr>
                <w:rFonts w:ascii="Arial" w:hAnsi="Arial"/>
              </w:rPr>
            </w:pPr>
            <w:r w:rsidRPr="00EE2B1E">
              <w:rPr>
                <w:rFonts w:ascii="Arial" w:hAnsi="Arial"/>
              </w:rPr>
              <w:t>Health &amp; Safety qualification related to relevant area of work or equivalent e.g. Intermediate Food Hygiene</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Pr="00A418D1" w:rsidRDefault="00EE2B1E" w:rsidP="00EE2B1E">
            <w:pPr>
              <w:jc w:val="center"/>
              <w:rPr>
                <w:rFonts w:ascii="Trebuchet MS" w:hAnsi="Trebuchet MS"/>
              </w:rPr>
            </w:pPr>
            <w:r>
              <w:rPr>
                <w:rFonts w:ascii="Segoe UI Symbol" w:hAnsi="Segoe UI Symbol" w:cs="Segoe UI Symbol"/>
                <w:color w:val="333333"/>
                <w:lang w:val="en"/>
              </w:rPr>
              <w:t>✓</w:t>
            </w:r>
          </w:p>
        </w:tc>
        <w:tc>
          <w:tcPr>
            <w:tcW w:w="614" w:type="dxa"/>
            <w:vAlign w:val="center"/>
          </w:tcPr>
          <w:p w:rsidR="00EE2B1E" w:rsidRDefault="00EE2B1E" w:rsidP="00EE2B1E">
            <w:pPr>
              <w:jc w:val="center"/>
            </w:pPr>
            <w:r>
              <w:t>4</w:t>
            </w:r>
          </w:p>
        </w:tc>
      </w:tr>
    </w:tbl>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526C20">
    <w:pPr>
      <w:pStyle w:val="Header"/>
    </w:pPr>
    <w:r>
      <w:rPr>
        <w:rFonts w:ascii="Trebuchet MS" w:hAnsi="Trebuchet MS"/>
        <w:b/>
        <w:noProof/>
        <w:color w:val="000000"/>
        <w:sz w:val="22"/>
        <w:szCs w:val="22"/>
        <w:lang w:eastAsia="en-GB"/>
      </w:rPr>
      <w:drawing>
        <wp:anchor distT="0" distB="0" distL="114300" distR="114300" simplePos="0" relativeHeight="251672576" behindDoc="0" locked="0" layoutInCell="1" allowOverlap="1" wp14:anchorId="147AA52A" wp14:editId="401EFFEB">
          <wp:simplePos x="0" y="0"/>
          <wp:positionH relativeFrom="page">
            <wp:align>right</wp:align>
          </wp:positionH>
          <wp:positionV relativeFrom="paragraph">
            <wp:posOffset>-438150</wp:posOffset>
          </wp:positionV>
          <wp:extent cx="1000125" cy="702310"/>
          <wp:effectExtent l="0" t="0" r="9525" b="2540"/>
          <wp:wrapThrough wrapText="bothSides">
            <wp:wrapPolygon edited="0">
              <wp:start x="0" y="0"/>
              <wp:lineTo x="0" y="21092"/>
              <wp:lineTo x="21394" y="21092"/>
              <wp:lineTo x="213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CCommerci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14:sizeRelH relativeFrom="page">
            <wp14:pctWidth>0</wp14:pctWidth>
          </wp14:sizeRelH>
          <wp14:sizeRelV relativeFrom="page">
            <wp14:pctHeight>0</wp14:pctHeight>
          </wp14:sizeRelV>
        </wp:anchor>
      </w:drawing>
    </w:r>
    <w:r w:rsidRPr="00E73903">
      <w:rPr>
        <w:rFonts w:ascii="Trebuchet MS" w:hAnsi="Trebuchet MS"/>
        <w:b/>
        <w:noProof/>
        <w:color w:val="000000"/>
        <w:sz w:val="22"/>
        <w:szCs w:val="22"/>
        <w:lang w:eastAsia="en-GB"/>
      </w:rPr>
      <w:drawing>
        <wp:anchor distT="0" distB="0" distL="114300" distR="114300" simplePos="0" relativeHeight="251670528" behindDoc="0" locked="0" layoutInCell="1" allowOverlap="1" wp14:anchorId="32FB6E37" wp14:editId="72BFF7DD">
          <wp:simplePos x="0" y="0"/>
          <wp:positionH relativeFrom="margin">
            <wp:align>center</wp:align>
          </wp:positionH>
          <wp:positionV relativeFrom="paragraph">
            <wp:posOffset>-457200</wp:posOffset>
          </wp:positionV>
          <wp:extent cx="3456305" cy="15836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a:extLst>
                      <a:ext uri="{28A0092B-C50C-407E-A947-70E740481C1C}">
                        <a14:useLocalDpi xmlns:a14="http://schemas.microsoft.com/office/drawing/2010/main" val="0"/>
                      </a:ext>
                    </a:extLst>
                  </a:blip>
                  <a:srcRect l="18050" t="52800" r="71150" b="31800"/>
                  <a:stretch/>
                </pic:blipFill>
                <pic:spPr>
                  <a:xfrm>
                    <a:off x="0" y="0"/>
                    <a:ext cx="3456305" cy="15836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990564">
    <w:pPr>
      <w:pStyle w:val="Header"/>
    </w:pPr>
    <w:r>
      <w:rPr>
        <w:rFonts w:ascii="Trebuchet MS" w:hAnsi="Trebuchet MS"/>
        <w:b/>
        <w:noProof/>
        <w:color w:val="000000"/>
        <w:sz w:val="22"/>
        <w:szCs w:val="22"/>
        <w:lang w:eastAsia="en-GB"/>
      </w:rPr>
      <w:drawing>
        <wp:anchor distT="0" distB="0" distL="114300" distR="114300" simplePos="0" relativeHeight="251667456" behindDoc="0" locked="0" layoutInCell="1" allowOverlap="1">
          <wp:simplePos x="0" y="0"/>
          <wp:positionH relativeFrom="rightMargin">
            <wp:align>left</wp:align>
          </wp:positionH>
          <wp:positionV relativeFrom="paragraph">
            <wp:posOffset>-457200</wp:posOffset>
          </wp:positionV>
          <wp:extent cx="1000125" cy="702310"/>
          <wp:effectExtent l="0" t="0" r="9525" b="2540"/>
          <wp:wrapThrough wrapText="bothSides">
            <wp:wrapPolygon edited="0">
              <wp:start x="0" y="0"/>
              <wp:lineTo x="0" y="21092"/>
              <wp:lineTo x="21394" y="21092"/>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CCommerci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14:sizeRelH relativeFrom="page">
            <wp14:pctWidth>0</wp14:pctWidth>
          </wp14:sizeRelH>
          <wp14:sizeRelV relativeFrom="page">
            <wp14:pctHeight>0</wp14:pctHeight>
          </wp14:sizeRelV>
        </wp:anchor>
      </w:drawing>
    </w:r>
    <w:r w:rsidRPr="00E73903">
      <w:rPr>
        <w:rFonts w:ascii="Trebuchet MS" w:hAnsi="Trebuchet MS"/>
        <w:b/>
        <w:noProof/>
        <w:color w:val="000000"/>
        <w:sz w:val="22"/>
        <w:szCs w:val="22"/>
        <w:lang w:eastAsia="en-GB"/>
      </w:rPr>
      <w:drawing>
        <wp:anchor distT="0" distB="0" distL="114300" distR="114300" simplePos="0" relativeHeight="251668480" behindDoc="0" locked="0" layoutInCell="1" allowOverlap="1">
          <wp:simplePos x="0" y="0"/>
          <wp:positionH relativeFrom="column">
            <wp:posOffset>1367790</wp:posOffset>
          </wp:positionH>
          <wp:positionV relativeFrom="paragraph">
            <wp:posOffset>-419100</wp:posOffset>
          </wp:positionV>
          <wp:extent cx="3456305" cy="15836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a:extLst>
                      <a:ext uri="{28A0092B-C50C-407E-A947-70E740481C1C}">
                        <a14:useLocalDpi xmlns:a14="http://schemas.microsoft.com/office/drawing/2010/main" val="0"/>
                      </a:ext>
                    </a:extLst>
                  </a:blip>
                  <a:srcRect l="18050" t="52800" r="71150" b="31800"/>
                  <a:stretch/>
                </pic:blipFill>
                <pic:spPr>
                  <a:xfrm>
                    <a:off x="0" y="0"/>
                    <a:ext cx="3456305" cy="1583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5E15098"/>
    <w:multiLevelType w:val="hybridMultilevel"/>
    <w:tmpl w:val="2F6EE67E"/>
    <w:lvl w:ilvl="0" w:tplc="234444C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770D4"/>
    <w:rsid w:val="0022091A"/>
    <w:rsid w:val="002751E4"/>
    <w:rsid w:val="003B71FB"/>
    <w:rsid w:val="004A62AA"/>
    <w:rsid w:val="004C62F1"/>
    <w:rsid w:val="0051310B"/>
    <w:rsid w:val="00526C20"/>
    <w:rsid w:val="00573308"/>
    <w:rsid w:val="005A0149"/>
    <w:rsid w:val="005E0657"/>
    <w:rsid w:val="00623158"/>
    <w:rsid w:val="00671DDF"/>
    <w:rsid w:val="00727187"/>
    <w:rsid w:val="00743301"/>
    <w:rsid w:val="007C0CC0"/>
    <w:rsid w:val="00807F93"/>
    <w:rsid w:val="008327C0"/>
    <w:rsid w:val="00832854"/>
    <w:rsid w:val="009856F7"/>
    <w:rsid w:val="00990564"/>
    <w:rsid w:val="009C08E7"/>
    <w:rsid w:val="00A21F0A"/>
    <w:rsid w:val="00A70B9F"/>
    <w:rsid w:val="00AF6CAB"/>
    <w:rsid w:val="00B1349F"/>
    <w:rsid w:val="00B83A09"/>
    <w:rsid w:val="00BF620B"/>
    <w:rsid w:val="00C06A7B"/>
    <w:rsid w:val="00C66221"/>
    <w:rsid w:val="00C717B7"/>
    <w:rsid w:val="00D3031A"/>
    <w:rsid w:val="00D413BC"/>
    <w:rsid w:val="00D57284"/>
    <w:rsid w:val="00D6059D"/>
    <w:rsid w:val="00DC3228"/>
    <w:rsid w:val="00DF372A"/>
    <w:rsid w:val="00E01060"/>
    <w:rsid w:val="00E815D7"/>
    <w:rsid w:val="00ED0522"/>
    <w:rsid w:val="00ED67C4"/>
    <w:rsid w:val="00EE2B1E"/>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7369B"/>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odyTextIndent">
    <w:name w:val="Body Text Indent"/>
    <w:basedOn w:val="Normal"/>
    <w:link w:val="BodyTextIndentChar"/>
    <w:semiHidden/>
    <w:unhideWhenUsed/>
    <w:rsid w:val="00EE2B1E"/>
    <w:pPr>
      <w:spacing w:line="240" w:lineRule="auto"/>
      <w:ind w:left="360"/>
      <w:jc w:val="both"/>
    </w:pPr>
    <w:rPr>
      <w:rFonts w:ascii="Times New Roman" w:eastAsia="Times New Roman" w:hAnsi="Times New Roman" w:cs="Times New Roman"/>
      <w:color w:val="auto"/>
    </w:rPr>
  </w:style>
  <w:style w:type="character" w:customStyle="1" w:styleId="BodyTextIndentChar">
    <w:name w:val="Body Text Indent Char"/>
    <w:basedOn w:val="DefaultParagraphFont"/>
    <w:link w:val="BodyTextIndent"/>
    <w:semiHidden/>
    <w:rsid w:val="00EE2B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B594B-9171-4007-84DE-1FE9062CE4D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f8bb1e5-7d3f-4b92-be80-13e43102b71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Leanne Hadden</cp:lastModifiedBy>
  <cp:revision>2</cp:revision>
  <dcterms:created xsi:type="dcterms:W3CDTF">2018-06-04T15:00:00Z</dcterms:created>
  <dcterms:modified xsi:type="dcterms:W3CDTF">2018-06-04T15:00:00Z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